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B7D" w:rsidRPr="00CB1EF8" w:rsidRDefault="00B33B7D" w:rsidP="00B33B7D">
      <w:pPr>
        <w:spacing w:line="480" w:lineRule="auto"/>
        <w:jc w:val="center"/>
        <w:rPr>
          <w:rFonts w:ascii="Times New Roman" w:hAnsi="Times New Roman" w:cs="Times New Roman"/>
          <w:sz w:val="24"/>
          <w:szCs w:val="24"/>
        </w:rPr>
      </w:pPr>
    </w:p>
    <w:p w:rsidR="00B33B7D" w:rsidRPr="00CB1EF8" w:rsidRDefault="00B33B7D" w:rsidP="00B33B7D">
      <w:pPr>
        <w:spacing w:line="480" w:lineRule="auto"/>
        <w:jc w:val="center"/>
        <w:rPr>
          <w:rFonts w:ascii="Times New Roman" w:hAnsi="Times New Roman" w:cs="Times New Roman"/>
          <w:sz w:val="24"/>
          <w:szCs w:val="24"/>
        </w:rPr>
      </w:pPr>
    </w:p>
    <w:p w:rsidR="00B33B7D" w:rsidRPr="00CB1EF8" w:rsidRDefault="00B33B7D" w:rsidP="00B33B7D">
      <w:pPr>
        <w:spacing w:line="480" w:lineRule="auto"/>
        <w:jc w:val="center"/>
        <w:rPr>
          <w:rFonts w:ascii="Times New Roman" w:hAnsi="Times New Roman" w:cs="Times New Roman"/>
          <w:sz w:val="24"/>
          <w:szCs w:val="24"/>
        </w:rPr>
      </w:pPr>
    </w:p>
    <w:p w:rsidR="00B33B7D" w:rsidRPr="00CB1EF8" w:rsidRDefault="00B33B7D" w:rsidP="00B33B7D">
      <w:pPr>
        <w:spacing w:line="480" w:lineRule="auto"/>
        <w:jc w:val="center"/>
        <w:rPr>
          <w:rFonts w:ascii="Times New Roman" w:hAnsi="Times New Roman" w:cs="Times New Roman"/>
          <w:sz w:val="24"/>
          <w:szCs w:val="24"/>
        </w:rPr>
      </w:pPr>
    </w:p>
    <w:p w:rsidR="00B33B7D" w:rsidRPr="00CB1EF8" w:rsidRDefault="00B33B7D" w:rsidP="00B33B7D">
      <w:pPr>
        <w:spacing w:line="480" w:lineRule="auto"/>
        <w:jc w:val="center"/>
        <w:rPr>
          <w:rFonts w:ascii="Times New Roman" w:hAnsi="Times New Roman" w:cs="Times New Roman"/>
          <w:sz w:val="24"/>
          <w:szCs w:val="24"/>
        </w:rPr>
      </w:pPr>
    </w:p>
    <w:p w:rsidR="00B33B7D" w:rsidRPr="00CB1EF8" w:rsidRDefault="00B33B7D" w:rsidP="00B33B7D">
      <w:pPr>
        <w:spacing w:line="480" w:lineRule="auto"/>
        <w:jc w:val="center"/>
        <w:rPr>
          <w:rFonts w:ascii="Times New Roman" w:hAnsi="Times New Roman" w:cs="Times New Roman"/>
          <w:sz w:val="24"/>
          <w:szCs w:val="24"/>
        </w:rPr>
      </w:pPr>
    </w:p>
    <w:p w:rsidR="00B33B7D" w:rsidRPr="00CB1EF8" w:rsidRDefault="00B33B7D" w:rsidP="00B33B7D">
      <w:pPr>
        <w:spacing w:line="480" w:lineRule="auto"/>
        <w:jc w:val="center"/>
        <w:rPr>
          <w:rFonts w:ascii="Times New Roman" w:hAnsi="Times New Roman" w:cs="Times New Roman"/>
          <w:sz w:val="24"/>
          <w:szCs w:val="24"/>
        </w:rPr>
      </w:pPr>
    </w:p>
    <w:p w:rsidR="00B33B7D" w:rsidRPr="00CB1EF8" w:rsidRDefault="00B33B7D" w:rsidP="00B33B7D">
      <w:pPr>
        <w:spacing w:line="480" w:lineRule="auto"/>
        <w:jc w:val="center"/>
        <w:rPr>
          <w:rFonts w:ascii="Times New Roman" w:hAnsi="Times New Roman" w:cs="Times New Roman"/>
          <w:sz w:val="24"/>
          <w:szCs w:val="24"/>
        </w:rPr>
      </w:pPr>
      <w:r w:rsidRPr="00CB1EF8">
        <w:rPr>
          <w:rFonts w:ascii="Times New Roman" w:hAnsi="Times New Roman" w:cs="Times New Roman"/>
          <w:sz w:val="24"/>
          <w:szCs w:val="24"/>
        </w:rPr>
        <w:t>Federalism</w:t>
      </w:r>
    </w:p>
    <w:p w:rsidR="00B33B7D" w:rsidRPr="00CB1EF8" w:rsidRDefault="00B33B7D" w:rsidP="00B33B7D">
      <w:pPr>
        <w:spacing w:line="480" w:lineRule="auto"/>
        <w:jc w:val="center"/>
        <w:rPr>
          <w:rFonts w:ascii="Times New Roman" w:hAnsi="Times New Roman" w:cs="Times New Roman"/>
          <w:sz w:val="24"/>
          <w:szCs w:val="24"/>
        </w:rPr>
      </w:pPr>
      <w:r w:rsidRPr="00CB1EF8">
        <w:rPr>
          <w:rFonts w:ascii="Times New Roman" w:hAnsi="Times New Roman" w:cs="Times New Roman"/>
          <w:sz w:val="24"/>
          <w:szCs w:val="24"/>
        </w:rPr>
        <w:t>Name</w:t>
      </w:r>
    </w:p>
    <w:p w:rsidR="00B33B7D" w:rsidRPr="00CB1EF8" w:rsidRDefault="00B33B7D" w:rsidP="00B33B7D">
      <w:pPr>
        <w:spacing w:line="480" w:lineRule="auto"/>
        <w:jc w:val="center"/>
        <w:rPr>
          <w:rFonts w:ascii="Times New Roman" w:hAnsi="Times New Roman" w:cs="Times New Roman"/>
          <w:sz w:val="24"/>
          <w:szCs w:val="24"/>
        </w:rPr>
        <w:sectPr w:rsidR="00B33B7D" w:rsidRPr="00CB1EF8">
          <w:headerReference w:type="default" r:id="rId8"/>
          <w:pgSz w:w="12240" w:h="15840"/>
          <w:pgMar w:top="1440" w:right="1440" w:bottom="1440" w:left="1440" w:header="720" w:footer="720" w:gutter="0"/>
          <w:cols w:space="720"/>
          <w:docGrid w:linePitch="360"/>
        </w:sectPr>
      </w:pPr>
      <w:r w:rsidRPr="00CB1EF8">
        <w:rPr>
          <w:rFonts w:ascii="Times New Roman" w:hAnsi="Times New Roman" w:cs="Times New Roman"/>
          <w:sz w:val="24"/>
          <w:szCs w:val="24"/>
        </w:rPr>
        <w:t>Institution</w:t>
      </w:r>
    </w:p>
    <w:p w:rsidR="00B33B7D" w:rsidRPr="00CB1EF8" w:rsidRDefault="00B33B7D" w:rsidP="00B33B7D">
      <w:pPr>
        <w:spacing w:line="480" w:lineRule="auto"/>
        <w:jc w:val="center"/>
        <w:rPr>
          <w:rFonts w:ascii="Times New Roman" w:hAnsi="Times New Roman" w:cs="Times New Roman"/>
          <w:sz w:val="24"/>
          <w:szCs w:val="24"/>
        </w:rPr>
      </w:pPr>
      <w:r w:rsidRPr="00CB1EF8">
        <w:rPr>
          <w:rFonts w:ascii="Times New Roman" w:hAnsi="Times New Roman" w:cs="Times New Roman"/>
          <w:sz w:val="24"/>
          <w:szCs w:val="24"/>
        </w:rPr>
        <w:lastRenderedPageBreak/>
        <w:t>Federalism</w:t>
      </w:r>
    </w:p>
    <w:p w:rsidR="009F5652" w:rsidRPr="00CB1EF8" w:rsidRDefault="009F5652" w:rsidP="00BD4066">
      <w:pPr>
        <w:spacing w:line="480" w:lineRule="auto"/>
        <w:ind w:firstLine="720"/>
        <w:jc w:val="center"/>
        <w:rPr>
          <w:rFonts w:ascii="Times New Roman" w:hAnsi="Times New Roman" w:cs="Times New Roman"/>
          <w:b/>
          <w:sz w:val="24"/>
          <w:szCs w:val="24"/>
        </w:rPr>
      </w:pPr>
      <w:r w:rsidRPr="00CB1EF8">
        <w:rPr>
          <w:rFonts w:ascii="Times New Roman" w:hAnsi="Times New Roman" w:cs="Times New Roman"/>
          <w:b/>
          <w:sz w:val="24"/>
          <w:szCs w:val="24"/>
        </w:rPr>
        <w:t>Introduction</w:t>
      </w:r>
    </w:p>
    <w:p w:rsidR="005A721C" w:rsidRPr="00CB1EF8" w:rsidRDefault="005A721C" w:rsidP="005A721C">
      <w:pPr>
        <w:spacing w:line="480" w:lineRule="auto"/>
        <w:ind w:firstLine="720"/>
        <w:rPr>
          <w:rFonts w:ascii="Times New Roman" w:hAnsi="Times New Roman" w:cs="Times New Roman"/>
          <w:sz w:val="24"/>
          <w:szCs w:val="24"/>
        </w:rPr>
      </w:pPr>
      <w:r w:rsidRPr="00CB1EF8">
        <w:rPr>
          <w:rFonts w:ascii="Times New Roman" w:hAnsi="Times New Roman" w:cs="Times New Roman"/>
          <w:sz w:val="24"/>
          <w:szCs w:val="24"/>
        </w:rPr>
        <w:t>Federalism can be defined as a theory or practical advocacy which outlined different federal policies and principles of differentiating between the powers of standard institutions and member units. Power in federal politics can be described to be non-central because it includes two levels of units which are entrusted with the final authority. These units can also indulge in self-governance especially in some of the issues facing a particular state (</w:t>
      </w:r>
      <w:proofErr w:type="spellStart"/>
      <w:r w:rsidRPr="00CB1EF8">
        <w:rPr>
          <w:rFonts w:ascii="Times New Roman" w:hAnsi="Times New Roman" w:cs="Times New Roman"/>
          <w:sz w:val="24"/>
          <w:szCs w:val="24"/>
        </w:rPr>
        <w:t>Gerring</w:t>
      </w:r>
      <w:proofErr w:type="spellEnd"/>
      <w:r w:rsidRPr="00CB1EF8">
        <w:rPr>
          <w:rFonts w:ascii="Times New Roman" w:hAnsi="Times New Roman" w:cs="Times New Roman"/>
          <w:sz w:val="24"/>
          <w:szCs w:val="24"/>
        </w:rPr>
        <w:t xml:space="preserve"> et al., 2006). In a federal obligated state, citizens are allowed to air their political obligations so that they can be dealt with since their rights are fully secured by the presence of the two authorities. </w:t>
      </w:r>
    </w:p>
    <w:p w:rsidR="005A721C" w:rsidRPr="00CB1EF8" w:rsidRDefault="005A721C" w:rsidP="005A721C">
      <w:pPr>
        <w:spacing w:line="480" w:lineRule="auto"/>
        <w:ind w:firstLine="720"/>
        <w:rPr>
          <w:rFonts w:ascii="Times New Roman" w:hAnsi="Times New Roman" w:cs="Times New Roman"/>
          <w:sz w:val="24"/>
          <w:szCs w:val="24"/>
        </w:rPr>
      </w:pPr>
      <w:r w:rsidRPr="00CB1EF8">
        <w:rPr>
          <w:rFonts w:ascii="Times New Roman" w:hAnsi="Times New Roman" w:cs="Times New Roman"/>
          <w:sz w:val="24"/>
          <w:szCs w:val="24"/>
        </w:rPr>
        <w:t xml:space="preserve">However, there could be a difference between the power that belongs to the member units and that of the conventional institutions. In this case, member units are known to have additional international roles which they are obligated upon while the common institutions dwell under a different power especially when foreign and defense policies are involved (Stanford Encyclopedia of Philosophy, 2018). This is because there </w:t>
      </w:r>
      <w:proofErr w:type="gramStart"/>
      <w:r w:rsidRPr="00CB1EF8">
        <w:rPr>
          <w:rFonts w:ascii="Times New Roman" w:hAnsi="Times New Roman" w:cs="Times New Roman"/>
          <w:sz w:val="24"/>
          <w:szCs w:val="24"/>
        </w:rPr>
        <w:t>is</w:t>
      </w:r>
      <w:proofErr w:type="gramEnd"/>
      <w:r w:rsidRPr="00CB1EF8">
        <w:rPr>
          <w:rFonts w:ascii="Times New Roman" w:hAnsi="Times New Roman" w:cs="Times New Roman"/>
          <w:sz w:val="24"/>
          <w:szCs w:val="24"/>
        </w:rPr>
        <w:t xml:space="preserve"> a need to restore federalism in all situations especially those that affect empirical interests and attention. </w:t>
      </w:r>
    </w:p>
    <w:p w:rsidR="005A721C" w:rsidRPr="00CB1EF8" w:rsidRDefault="005A721C" w:rsidP="005A721C">
      <w:pPr>
        <w:spacing w:line="480" w:lineRule="auto"/>
        <w:ind w:firstLine="720"/>
        <w:rPr>
          <w:rFonts w:ascii="Times New Roman" w:hAnsi="Times New Roman" w:cs="Times New Roman"/>
          <w:sz w:val="24"/>
          <w:szCs w:val="24"/>
        </w:rPr>
      </w:pPr>
      <w:r w:rsidRPr="00CB1EF8">
        <w:rPr>
          <w:rFonts w:ascii="Times New Roman" w:hAnsi="Times New Roman" w:cs="Times New Roman"/>
          <w:sz w:val="24"/>
          <w:szCs w:val="24"/>
        </w:rPr>
        <w:t xml:space="preserve">Recently, many philosophical campaigns have been reinforced because there is a renewed political power that people are showing interest in. Also, many political philosophers are more interested in the federal arrangements that can enable them to acquire more international opportunities especially with countries such as Europe, Canada, Australia, Nepal, Russia, Iraq, and Nigeria (U.S. History, 2018). This is because all these countries are known to accommodate several differences amongst their populations which have different cultural and ethnic cleavages. </w:t>
      </w:r>
      <w:r w:rsidRPr="00CB1EF8">
        <w:rPr>
          <w:rFonts w:ascii="Times New Roman" w:hAnsi="Times New Roman" w:cs="Times New Roman"/>
          <w:sz w:val="24"/>
          <w:szCs w:val="24"/>
        </w:rPr>
        <w:lastRenderedPageBreak/>
        <w:t xml:space="preserve">These, as a result, drive them to seek a democratic and universal political order that can be stabilized by the federal agreements and principles. </w:t>
      </w:r>
    </w:p>
    <w:p w:rsidR="005A721C" w:rsidRPr="00CB1EF8" w:rsidRDefault="005A721C" w:rsidP="005A721C">
      <w:pPr>
        <w:spacing w:line="480" w:lineRule="auto"/>
        <w:ind w:firstLine="720"/>
        <w:jc w:val="center"/>
        <w:rPr>
          <w:rFonts w:ascii="Times New Roman" w:hAnsi="Times New Roman" w:cs="Times New Roman"/>
          <w:b/>
          <w:sz w:val="24"/>
          <w:szCs w:val="24"/>
        </w:rPr>
      </w:pPr>
      <w:r w:rsidRPr="00CB1EF8">
        <w:rPr>
          <w:rFonts w:ascii="Times New Roman" w:hAnsi="Times New Roman" w:cs="Times New Roman"/>
          <w:b/>
          <w:sz w:val="24"/>
          <w:szCs w:val="24"/>
        </w:rPr>
        <w:t>Philosophical Issues around the Development of the Federalist Form of Government</w:t>
      </w:r>
    </w:p>
    <w:p w:rsidR="005A721C" w:rsidRPr="00CB1EF8" w:rsidRDefault="005A721C" w:rsidP="005A721C">
      <w:pPr>
        <w:spacing w:line="480" w:lineRule="auto"/>
        <w:ind w:firstLine="720"/>
        <w:rPr>
          <w:rFonts w:ascii="Times New Roman" w:hAnsi="Times New Roman" w:cs="Times New Roman"/>
          <w:sz w:val="24"/>
          <w:szCs w:val="24"/>
        </w:rPr>
      </w:pPr>
      <w:r w:rsidRPr="00CB1EF8">
        <w:rPr>
          <w:rFonts w:ascii="Times New Roman" w:hAnsi="Times New Roman" w:cs="Times New Roman"/>
          <w:sz w:val="24"/>
          <w:szCs w:val="24"/>
        </w:rPr>
        <w:t>The federalist form of government is known to have several philosophical issues which profoundly disturb its development. For instance, the normative political theory distracts many philosophers as they are not in a position to understand whatever goes on in a federal form of government. Some of the significant factors that contribute to this are constitutional, and they include the composition, distribution of power and the ability to share power (</w:t>
      </w:r>
      <w:proofErr w:type="spellStart"/>
      <w:r w:rsidRPr="00CB1EF8">
        <w:rPr>
          <w:rFonts w:ascii="Times New Roman" w:hAnsi="Times New Roman" w:cs="Times New Roman"/>
          <w:sz w:val="24"/>
          <w:szCs w:val="24"/>
        </w:rPr>
        <w:t>Gerring</w:t>
      </w:r>
      <w:proofErr w:type="spellEnd"/>
      <w:r w:rsidRPr="00CB1EF8">
        <w:rPr>
          <w:rFonts w:ascii="Times New Roman" w:hAnsi="Times New Roman" w:cs="Times New Roman"/>
          <w:sz w:val="24"/>
          <w:szCs w:val="24"/>
        </w:rPr>
        <w:t xml:space="preserve"> et al., 2006). The composition factor explains how the boundaries of the member units should be determined so that philosophers may come to closer terms of understanding the different ethnic, geographical and cultural lies belonging to different countries. </w:t>
      </w:r>
    </w:p>
    <w:p w:rsidR="005A721C" w:rsidRPr="00CB1EF8" w:rsidRDefault="005A721C" w:rsidP="005A721C">
      <w:pPr>
        <w:spacing w:line="480" w:lineRule="auto"/>
        <w:ind w:firstLine="720"/>
        <w:rPr>
          <w:rFonts w:ascii="Times New Roman" w:hAnsi="Times New Roman" w:cs="Times New Roman"/>
          <w:sz w:val="24"/>
          <w:szCs w:val="24"/>
        </w:rPr>
      </w:pPr>
      <w:r w:rsidRPr="00CB1EF8">
        <w:rPr>
          <w:rFonts w:ascii="Times New Roman" w:hAnsi="Times New Roman" w:cs="Times New Roman"/>
          <w:sz w:val="24"/>
          <w:szCs w:val="24"/>
        </w:rPr>
        <w:t xml:space="preserve">On the other hand, the distribution of power factor entails a proper allocation of judicial, legislative and executive powers so that philosophers can understand well the role these three bodies play in a federal government. In this case, member units together with the central institutions are sure to follow the asymmetric arrangements so that there can be no differing units which disregard the principles of a federal government (Stanford Encyclopedia of Philosophy, 2018). Lastly, the power-sharing factor would be amicable as it influences both the central and member units to make their decisions fairly so that there are no disagreements with the requirements of the federal government. Also, they ensure to interlock all the political systems so that power sharing can be activated. </w:t>
      </w:r>
    </w:p>
    <w:p w:rsidR="005A721C" w:rsidRPr="00CB1EF8" w:rsidRDefault="005A721C" w:rsidP="005A721C">
      <w:pPr>
        <w:spacing w:line="480" w:lineRule="auto"/>
        <w:ind w:firstLine="720"/>
        <w:jc w:val="center"/>
        <w:rPr>
          <w:rFonts w:ascii="Times New Roman" w:hAnsi="Times New Roman" w:cs="Times New Roman"/>
          <w:b/>
          <w:sz w:val="24"/>
          <w:szCs w:val="24"/>
        </w:rPr>
      </w:pPr>
      <w:r w:rsidRPr="00CB1EF8">
        <w:rPr>
          <w:rFonts w:ascii="Times New Roman" w:hAnsi="Times New Roman" w:cs="Times New Roman"/>
          <w:b/>
          <w:sz w:val="24"/>
          <w:szCs w:val="24"/>
        </w:rPr>
        <w:t>Division of Power and the Judicial Role</w:t>
      </w:r>
    </w:p>
    <w:p w:rsidR="005A721C" w:rsidRPr="00CB1EF8" w:rsidRDefault="005A721C" w:rsidP="005A721C">
      <w:pPr>
        <w:spacing w:line="480" w:lineRule="auto"/>
        <w:ind w:firstLine="720"/>
        <w:rPr>
          <w:rFonts w:ascii="Times New Roman" w:hAnsi="Times New Roman" w:cs="Times New Roman"/>
          <w:sz w:val="24"/>
          <w:szCs w:val="24"/>
        </w:rPr>
      </w:pPr>
      <w:r w:rsidRPr="00CB1EF8">
        <w:rPr>
          <w:rFonts w:ascii="Times New Roman" w:hAnsi="Times New Roman" w:cs="Times New Roman"/>
          <w:sz w:val="24"/>
          <w:szCs w:val="24"/>
        </w:rPr>
        <w:lastRenderedPageBreak/>
        <w:t xml:space="preserve">The division of power is a significant aspect that is required for critical assessment under the federal arrangements so that member units and central units can be granted their specific roles and responsibilities. Power, in this case, is divided through allocating all political entrepreneurs several levels of parts so that they can acquire stability and pay careful attention to the maintenance of their loyalties to the citizens ruled under the federal government. Also, there is a requirement that no central or member unit is allowed to overstep their jurisdiction however much they are allowed to share power (U.S. History, 2018). This is because it could lead to more disagreements which are not to reside within a federal government. There should also be a concern of stability within the sharing of power so that no judicial roles are overtaken while they should not. </w:t>
      </w:r>
    </w:p>
    <w:p w:rsidR="005A721C" w:rsidRPr="00CB1EF8" w:rsidRDefault="005A721C" w:rsidP="005A721C">
      <w:pPr>
        <w:spacing w:line="480" w:lineRule="auto"/>
        <w:ind w:firstLine="720"/>
        <w:rPr>
          <w:rFonts w:ascii="Times New Roman" w:hAnsi="Times New Roman" w:cs="Times New Roman"/>
          <w:sz w:val="24"/>
          <w:szCs w:val="24"/>
        </w:rPr>
      </w:pPr>
      <w:r w:rsidRPr="00CB1EF8">
        <w:rPr>
          <w:rFonts w:ascii="Times New Roman" w:hAnsi="Times New Roman" w:cs="Times New Roman"/>
          <w:sz w:val="24"/>
          <w:szCs w:val="24"/>
        </w:rPr>
        <w:t>Furthermore, the judicial role comes in to ensure that law is interpreted so that all principles and guidelines of the federal government are understood to the central bodies, member units and the citizens in general. Also, the body ensures to look over all the mistakes that have been made so that better decisions can be made in the end. Sufficient independence is also highly required at this point so that a federal government can implement its principles and policies without having to rely on the government bodies or the central and member units (</w:t>
      </w:r>
      <w:proofErr w:type="spellStart"/>
      <w:r w:rsidRPr="00CB1EF8">
        <w:rPr>
          <w:rFonts w:ascii="Times New Roman" w:hAnsi="Times New Roman" w:cs="Times New Roman"/>
          <w:sz w:val="24"/>
          <w:szCs w:val="24"/>
        </w:rPr>
        <w:t>Gerring</w:t>
      </w:r>
      <w:proofErr w:type="spellEnd"/>
      <w:r w:rsidRPr="00CB1EF8">
        <w:rPr>
          <w:rFonts w:ascii="Times New Roman" w:hAnsi="Times New Roman" w:cs="Times New Roman"/>
          <w:sz w:val="24"/>
          <w:szCs w:val="24"/>
        </w:rPr>
        <w:t xml:space="preserve"> et al., 2006). At this point, courts also help with centralizing of all agencies so that they can make amicable decisions together. This is because a federal government would not become successful or carry out its roles and responsibilities excellently without the judiciary playing out its critical role. </w:t>
      </w:r>
    </w:p>
    <w:p w:rsidR="005A721C" w:rsidRPr="00CB1EF8" w:rsidRDefault="005A721C" w:rsidP="005A721C">
      <w:pPr>
        <w:spacing w:line="480" w:lineRule="auto"/>
        <w:ind w:firstLine="720"/>
        <w:jc w:val="center"/>
        <w:rPr>
          <w:rFonts w:ascii="Times New Roman" w:hAnsi="Times New Roman" w:cs="Times New Roman"/>
          <w:b/>
          <w:sz w:val="24"/>
          <w:szCs w:val="24"/>
        </w:rPr>
      </w:pPr>
      <w:r w:rsidRPr="00CB1EF8">
        <w:rPr>
          <w:rFonts w:ascii="Times New Roman" w:hAnsi="Times New Roman" w:cs="Times New Roman"/>
          <w:b/>
          <w:sz w:val="24"/>
          <w:szCs w:val="24"/>
        </w:rPr>
        <w:t>Approval of the Way Federalism has evolved in the United States since the signing of the U.S. Constitution</w:t>
      </w:r>
    </w:p>
    <w:p w:rsidR="005A721C" w:rsidRPr="00CB1EF8" w:rsidRDefault="005A721C" w:rsidP="005A721C">
      <w:pPr>
        <w:spacing w:line="480" w:lineRule="auto"/>
        <w:ind w:firstLine="720"/>
        <w:rPr>
          <w:rFonts w:ascii="Times New Roman" w:hAnsi="Times New Roman" w:cs="Times New Roman"/>
          <w:sz w:val="24"/>
          <w:szCs w:val="24"/>
        </w:rPr>
      </w:pPr>
      <w:r w:rsidRPr="00CB1EF8">
        <w:rPr>
          <w:rFonts w:ascii="Times New Roman" w:hAnsi="Times New Roman" w:cs="Times New Roman"/>
          <w:sz w:val="24"/>
          <w:szCs w:val="24"/>
        </w:rPr>
        <w:lastRenderedPageBreak/>
        <w:t xml:space="preserve">The founders of federalism are likely to approve the evolvement of federalism in the United States since the signing of the U.S. Constitution. This is because the U.S. Constitution has played a significant role in ensuring that federalism is fully developed and advanced especially concerning its roles and responsibilities. Some of these developments include the fact that now a federal government can quickly regain its potential achievement of goals and objectives by accepting to share power with the central units, member bodies and the judiciary at large. These help it to have political assistance which even enables philosophers to advocate for their suggestions on how it can continuously make positive changes to itself (Stanford Encyclopedia of Philosophy, 2018). Also, the founders are likely to approve of all the changes that have been experienced in federalism because they were all meant for better running of these types of governments. For instance, there is the introduction of the principle of subsidiarity which allows more decisions to be made upon successful allocation of power. </w:t>
      </w:r>
    </w:p>
    <w:p w:rsidR="005A721C" w:rsidRPr="00CB1EF8" w:rsidRDefault="005A721C" w:rsidP="005A721C">
      <w:pPr>
        <w:spacing w:line="480" w:lineRule="auto"/>
        <w:ind w:firstLine="720"/>
        <w:jc w:val="center"/>
        <w:rPr>
          <w:rFonts w:ascii="Times New Roman" w:hAnsi="Times New Roman" w:cs="Times New Roman"/>
          <w:b/>
          <w:sz w:val="24"/>
          <w:szCs w:val="24"/>
        </w:rPr>
      </w:pPr>
      <w:r w:rsidRPr="00CB1EF8">
        <w:rPr>
          <w:rFonts w:ascii="Times New Roman" w:hAnsi="Times New Roman" w:cs="Times New Roman"/>
          <w:b/>
          <w:sz w:val="24"/>
          <w:szCs w:val="24"/>
        </w:rPr>
        <w:t>Driving Impetus behind the Support of Federalism versus a Unitary of Separate States Model</w:t>
      </w:r>
    </w:p>
    <w:p w:rsidR="005A721C" w:rsidRPr="00CB1EF8" w:rsidRDefault="005A721C" w:rsidP="005A721C">
      <w:pPr>
        <w:spacing w:line="480" w:lineRule="auto"/>
        <w:ind w:firstLine="720"/>
        <w:rPr>
          <w:rFonts w:ascii="Times New Roman" w:hAnsi="Times New Roman" w:cs="Times New Roman"/>
          <w:sz w:val="24"/>
          <w:szCs w:val="24"/>
        </w:rPr>
      </w:pPr>
      <w:r w:rsidRPr="00CB1EF8">
        <w:rPr>
          <w:rFonts w:ascii="Times New Roman" w:hAnsi="Times New Roman" w:cs="Times New Roman"/>
          <w:sz w:val="24"/>
          <w:szCs w:val="24"/>
        </w:rPr>
        <w:t xml:space="preserve">The federalism systems are better than the unitary systems. This is because a unitary system does support any proper vision of governance. As a result, a government ends up with no with </w:t>
      </w:r>
      <w:proofErr w:type="gramStart"/>
      <w:r w:rsidRPr="00CB1EF8">
        <w:rPr>
          <w:rFonts w:ascii="Times New Roman" w:hAnsi="Times New Roman" w:cs="Times New Roman"/>
          <w:sz w:val="24"/>
          <w:szCs w:val="24"/>
        </w:rPr>
        <w:t>no</w:t>
      </w:r>
      <w:proofErr w:type="gramEnd"/>
      <w:r w:rsidRPr="00CB1EF8">
        <w:rPr>
          <w:rFonts w:ascii="Times New Roman" w:hAnsi="Times New Roman" w:cs="Times New Roman"/>
          <w:sz w:val="24"/>
          <w:szCs w:val="24"/>
        </w:rPr>
        <w:t xml:space="preserve"> favors, and this distracts all of its theoretical contributions to the decisions it makes. On the other hand, a federalism system gives a government a clear vision through which it obtains help from the judiciary, central and member units. In this case, it can easily attain all of its goals without any distractions (U.S. History, 2018). Also, the federalism system allows two levels of government which supports the completion of more actions, and this ends up being advantageous to the citizens.</w:t>
      </w:r>
    </w:p>
    <w:p w:rsidR="005A721C" w:rsidRPr="00CB1EF8" w:rsidRDefault="005A721C" w:rsidP="005A721C">
      <w:pPr>
        <w:spacing w:line="480" w:lineRule="auto"/>
        <w:ind w:firstLine="720"/>
        <w:jc w:val="center"/>
        <w:rPr>
          <w:rFonts w:ascii="Times New Roman" w:hAnsi="Times New Roman" w:cs="Times New Roman"/>
          <w:b/>
          <w:sz w:val="24"/>
          <w:szCs w:val="24"/>
        </w:rPr>
      </w:pPr>
      <w:r w:rsidRPr="00CB1EF8">
        <w:rPr>
          <w:rFonts w:ascii="Times New Roman" w:hAnsi="Times New Roman" w:cs="Times New Roman"/>
          <w:b/>
          <w:sz w:val="24"/>
          <w:szCs w:val="24"/>
        </w:rPr>
        <w:lastRenderedPageBreak/>
        <w:t>Conclusion</w:t>
      </w:r>
    </w:p>
    <w:p w:rsidR="00BD4066" w:rsidRPr="00CB1EF8" w:rsidRDefault="005A721C" w:rsidP="005A721C">
      <w:pPr>
        <w:spacing w:line="480" w:lineRule="auto"/>
        <w:ind w:firstLine="720"/>
        <w:rPr>
          <w:rFonts w:ascii="Times New Roman" w:hAnsi="Times New Roman" w:cs="Times New Roman"/>
          <w:sz w:val="24"/>
          <w:szCs w:val="24"/>
        </w:rPr>
      </w:pPr>
      <w:r w:rsidRPr="00CB1EF8">
        <w:rPr>
          <w:rFonts w:ascii="Times New Roman" w:hAnsi="Times New Roman" w:cs="Times New Roman"/>
          <w:sz w:val="24"/>
          <w:szCs w:val="24"/>
        </w:rPr>
        <w:t>In conclusion, the federalism system is commendable, and many governments should adopt the policy. This is because it has more advantages as compared to the other forms of governments. With the help of the judiciary, a federal government can attain better decisions which are supported by philosophical aspects. Also, there is an aspect of shared power which enables all units within the government to achieve their speculated roles amicably without any disagreements</w:t>
      </w:r>
      <w:r w:rsidR="00BD4066" w:rsidRPr="00CB1EF8">
        <w:rPr>
          <w:rFonts w:ascii="Times New Roman" w:hAnsi="Times New Roman" w:cs="Times New Roman"/>
          <w:sz w:val="24"/>
          <w:szCs w:val="24"/>
        </w:rPr>
        <w:t>.</w:t>
      </w:r>
    </w:p>
    <w:p w:rsidR="00BD4066" w:rsidRPr="00CB1EF8" w:rsidRDefault="00BD4066">
      <w:pPr>
        <w:rPr>
          <w:rFonts w:ascii="Times New Roman" w:hAnsi="Times New Roman" w:cs="Times New Roman"/>
          <w:sz w:val="24"/>
          <w:szCs w:val="24"/>
        </w:rPr>
      </w:pPr>
      <w:r w:rsidRPr="00CB1EF8">
        <w:rPr>
          <w:rFonts w:ascii="Times New Roman" w:hAnsi="Times New Roman" w:cs="Times New Roman"/>
          <w:sz w:val="24"/>
          <w:szCs w:val="24"/>
        </w:rPr>
        <w:br w:type="page"/>
      </w:r>
    </w:p>
    <w:p w:rsidR="00B33B7D" w:rsidRPr="00CB1EF8" w:rsidRDefault="00BD4066" w:rsidP="00BD4066">
      <w:pPr>
        <w:spacing w:line="480" w:lineRule="auto"/>
        <w:ind w:firstLine="720"/>
        <w:jc w:val="center"/>
        <w:rPr>
          <w:rFonts w:ascii="Times New Roman" w:hAnsi="Times New Roman" w:cs="Times New Roman"/>
          <w:sz w:val="24"/>
          <w:szCs w:val="24"/>
        </w:rPr>
      </w:pPr>
      <w:r w:rsidRPr="00CB1EF8">
        <w:rPr>
          <w:rFonts w:ascii="Times New Roman" w:hAnsi="Times New Roman" w:cs="Times New Roman"/>
          <w:sz w:val="24"/>
          <w:szCs w:val="24"/>
        </w:rPr>
        <w:lastRenderedPageBreak/>
        <w:t>References</w:t>
      </w:r>
    </w:p>
    <w:p w:rsidR="005E39BA" w:rsidRPr="00CB1EF8" w:rsidRDefault="005E39BA" w:rsidP="00BD4066">
      <w:pPr>
        <w:spacing w:line="480" w:lineRule="auto"/>
        <w:ind w:left="720" w:hanging="720"/>
        <w:rPr>
          <w:rFonts w:ascii="Times New Roman" w:hAnsi="Times New Roman" w:cs="Times New Roman"/>
          <w:sz w:val="24"/>
          <w:szCs w:val="24"/>
        </w:rPr>
      </w:pPr>
      <w:proofErr w:type="spellStart"/>
      <w:r w:rsidRPr="00CB1EF8">
        <w:rPr>
          <w:rFonts w:ascii="Times New Roman" w:hAnsi="Times New Roman" w:cs="Times New Roman"/>
          <w:sz w:val="24"/>
          <w:szCs w:val="24"/>
        </w:rPr>
        <w:t>Gerring</w:t>
      </w:r>
      <w:proofErr w:type="spellEnd"/>
      <w:r w:rsidRPr="00CB1EF8">
        <w:rPr>
          <w:rFonts w:ascii="Times New Roman" w:hAnsi="Times New Roman" w:cs="Times New Roman"/>
          <w:sz w:val="24"/>
          <w:szCs w:val="24"/>
        </w:rPr>
        <w:t xml:space="preserve">, J., Thacker, S., &amp; Moreno, C. (2006). Are federal systems better than unitary </w:t>
      </w:r>
      <w:proofErr w:type="gramStart"/>
      <w:r w:rsidRPr="00CB1EF8">
        <w:rPr>
          <w:rFonts w:ascii="Times New Roman" w:hAnsi="Times New Roman" w:cs="Times New Roman"/>
          <w:sz w:val="24"/>
          <w:szCs w:val="24"/>
        </w:rPr>
        <w:t>systems.</w:t>
      </w:r>
      <w:proofErr w:type="gramEnd"/>
      <w:r w:rsidRPr="00CB1EF8">
        <w:rPr>
          <w:rFonts w:ascii="Times New Roman" w:hAnsi="Times New Roman" w:cs="Times New Roman"/>
          <w:sz w:val="24"/>
          <w:szCs w:val="24"/>
        </w:rPr>
        <w:t xml:space="preserve"> </w:t>
      </w:r>
      <w:proofErr w:type="spellStart"/>
      <w:proofErr w:type="gramStart"/>
      <w:r w:rsidRPr="00CB1EF8">
        <w:rPr>
          <w:rFonts w:ascii="Times New Roman" w:hAnsi="Times New Roman" w:cs="Times New Roman"/>
          <w:sz w:val="24"/>
          <w:szCs w:val="24"/>
        </w:rPr>
        <w:t>Consulté</w:t>
      </w:r>
      <w:proofErr w:type="spellEnd"/>
      <w:r w:rsidRPr="00CB1EF8">
        <w:rPr>
          <w:rFonts w:ascii="Times New Roman" w:hAnsi="Times New Roman" w:cs="Times New Roman"/>
          <w:sz w:val="24"/>
          <w:szCs w:val="24"/>
        </w:rPr>
        <w:t xml:space="preserve"> le January, 6, 2014.</w:t>
      </w:r>
      <w:proofErr w:type="gramEnd"/>
    </w:p>
    <w:p w:rsidR="005E39BA" w:rsidRPr="00CB1EF8" w:rsidRDefault="005E39BA" w:rsidP="00BD4066">
      <w:pPr>
        <w:spacing w:line="480" w:lineRule="auto"/>
        <w:ind w:left="720" w:hanging="720"/>
        <w:rPr>
          <w:rFonts w:ascii="Times New Roman" w:hAnsi="Times New Roman" w:cs="Times New Roman"/>
          <w:i/>
          <w:sz w:val="24"/>
          <w:szCs w:val="24"/>
        </w:rPr>
      </w:pPr>
      <w:proofErr w:type="gramStart"/>
      <w:r w:rsidRPr="00CB1EF8">
        <w:rPr>
          <w:rFonts w:ascii="Times New Roman" w:hAnsi="Times New Roman" w:cs="Times New Roman"/>
          <w:sz w:val="24"/>
          <w:szCs w:val="24"/>
        </w:rPr>
        <w:t>Stanford Encyclopedia of Philosophy.</w:t>
      </w:r>
      <w:proofErr w:type="gramEnd"/>
      <w:r w:rsidRPr="00CB1EF8">
        <w:rPr>
          <w:rFonts w:ascii="Times New Roman" w:hAnsi="Times New Roman" w:cs="Times New Roman"/>
          <w:sz w:val="24"/>
          <w:szCs w:val="24"/>
        </w:rPr>
        <w:t xml:space="preserve"> </w:t>
      </w:r>
      <w:proofErr w:type="gramStart"/>
      <w:r w:rsidRPr="00CB1EF8">
        <w:rPr>
          <w:rFonts w:ascii="Times New Roman" w:hAnsi="Times New Roman" w:cs="Times New Roman"/>
          <w:sz w:val="24"/>
          <w:szCs w:val="24"/>
        </w:rPr>
        <w:t>(2018). “Federalism.”</w:t>
      </w:r>
      <w:proofErr w:type="gramEnd"/>
      <w:r w:rsidRPr="00CB1EF8">
        <w:rPr>
          <w:rFonts w:ascii="Times New Roman" w:hAnsi="Times New Roman" w:cs="Times New Roman"/>
          <w:sz w:val="24"/>
          <w:szCs w:val="24"/>
        </w:rPr>
        <w:t xml:space="preserve"> </w:t>
      </w:r>
      <w:proofErr w:type="gramStart"/>
      <w:r w:rsidRPr="00CB1EF8">
        <w:rPr>
          <w:rFonts w:ascii="Times New Roman" w:hAnsi="Times New Roman" w:cs="Times New Roman"/>
          <w:i/>
          <w:sz w:val="24"/>
          <w:szCs w:val="24"/>
        </w:rPr>
        <w:t>Stanford Encyclopedia of Philosophy.</w:t>
      </w:r>
      <w:proofErr w:type="gramEnd"/>
    </w:p>
    <w:p w:rsidR="00083C06" w:rsidRPr="00CB1EF8" w:rsidRDefault="00083C06" w:rsidP="00BD4066">
      <w:pPr>
        <w:spacing w:line="480" w:lineRule="auto"/>
        <w:ind w:left="720" w:hanging="720"/>
        <w:rPr>
          <w:rFonts w:ascii="Times New Roman" w:hAnsi="Times New Roman" w:cs="Times New Roman"/>
          <w:color w:val="222222"/>
          <w:sz w:val="24"/>
          <w:szCs w:val="24"/>
          <w:shd w:val="clear" w:color="auto" w:fill="FFFFFF"/>
        </w:rPr>
      </w:pPr>
      <w:r w:rsidRPr="00CB1EF8">
        <w:rPr>
          <w:rFonts w:ascii="Times New Roman" w:hAnsi="Times New Roman" w:cs="Times New Roman"/>
          <w:color w:val="222222"/>
          <w:sz w:val="24"/>
          <w:szCs w:val="24"/>
          <w:shd w:val="clear" w:color="auto" w:fill="FFFFFF"/>
        </w:rPr>
        <w:t>Wagner, R. E. (2005). Self-governa</w:t>
      </w:r>
      <w:bookmarkStart w:id="0" w:name="_GoBack"/>
      <w:bookmarkEnd w:id="0"/>
      <w:r w:rsidRPr="00CB1EF8">
        <w:rPr>
          <w:rFonts w:ascii="Times New Roman" w:hAnsi="Times New Roman" w:cs="Times New Roman"/>
          <w:color w:val="222222"/>
          <w:sz w:val="24"/>
          <w:szCs w:val="24"/>
          <w:shd w:val="clear" w:color="auto" w:fill="FFFFFF"/>
        </w:rPr>
        <w:t xml:space="preserve">nce, polycentrism, and federalism: recurring themes in Vincent </w:t>
      </w:r>
      <w:proofErr w:type="spellStart"/>
      <w:r w:rsidRPr="00CB1EF8">
        <w:rPr>
          <w:rFonts w:ascii="Times New Roman" w:hAnsi="Times New Roman" w:cs="Times New Roman"/>
          <w:color w:val="222222"/>
          <w:sz w:val="24"/>
          <w:szCs w:val="24"/>
          <w:shd w:val="clear" w:color="auto" w:fill="FFFFFF"/>
        </w:rPr>
        <w:t>Ostrom's</w:t>
      </w:r>
      <w:proofErr w:type="spellEnd"/>
      <w:r w:rsidRPr="00CB1EF8">
        <w:rPr>
          <w:rFonts w:ascii="Times New Roman" w:hAnsi="Times New Roman" w:cs="Times New Roman"/>
          <w:color w:val="222222"/>
          <w:sz w:val="24"/>
          <w:szCs w:val="24"/>
          <w:shd w:val="clear" w:color="auto" w:fill="FFFFFF"/>
        </w:rPr>
        <w:t xml:space="preserve"> scholarly oeuvre. </w:t>
      </w:r>
      <w:r w:rsidRPr="00CB1EF8">
        <w:rPr>
          <w:rFonts w:ascii="Times New Roman" w:hAnsi="Times New Roman" w:cs="Times New Roman"/>
          <w:i/>
          <w:iCs/>
          <w:color w:val="222222"/>
          <w:sz w:val="24"/>
          <w:szCs w:val="24"/>
          <w:shd w:val="clear" w:color="auto" w:fill="FFFFFF"/>
        </w:rPr>
        <w:t>Journal of Economic Behavior &amp; Organization</w:t>
      </w:r>
      <w:r w:rsidRPr="00CB1EF8">
        <w:rPr>
          <w:rFonts w:ascii="Times New Roman" w:hAnsi="Times New Roman" w:cs="Times New Roman"/>
          <w:color w:val="222222"/>
          <w:sz w:val="24"/>
          <w:szCs w:val="24"/>
          <w:shd w:val="clear" w:color="auto" w:fill="FFFFFF"/>
        </w:rPr>
        <w:t>, </w:t>
      </w:r>
      <w:r w:rsidRPr="00CB1EF8">
        <w:rPr>
          <w:rFonts w:ascii="Times New Roman" w:hAnsi="Times New Roman" w:cs="Times New Roman"/>
          <w:i/>
          <w:iCs/>
          <w:color w:val="222222"/>
          <w:sz w:val="24"/>
          <w:szCs w:val="24"/>
          <w:shd w:val="clear" w:color="auto" w:fill="FFFFFF"/>
        </w:rPr>
        <w:t>57</w:t>
      </w:r>
      <w:r w:rsidRPr="00CB1EF8">
        <w:rPr>
          <w:rFonts w:ascii="Times New Roman" w:hAnsi="Times New Roman" w:cs="Times New Roman"/>
          <w:color w:val="222222"/>
          <w:sz w:val="24"/>
          <w:szCs w:val="24"/>
          <w:shd w:val="clear" w:color="auto" w:fill="FFFFFF"/>
        </w:rPr>
        <w:t>(2), 173-188.</w:t>
      </w:r>
    </w:p>
    <w:p w:rsidR="00CE6239" w:rsidRPr="00CB1EF8" w:rsidRDefault="00CE6239" w:rsidP="00CE6239">
      <w:pPr>
        <w:spacing w:line="480" w:lineRule="auto"/>
        <w:ind w:left="720" w:hanging="720"/>
        <w:rPr>
          <w:rFonts w:ascii="Times New Roman" w:hAnsi="Times New Roman" w:cs="Times New Roman"/>
          <w:color w:val="222222"/>
          <w:sz w:val="24"/>
          <w:szCs w:val="24"/>
          <w:shd w:val="clear" w:color="auto" w:fill="FFFFFF"/>
        </w:rPr>
      </w:pPr>
      <w:r w:rsidRPr="00CB1EF8">
        <w:rPr>
          <w:rFonts w:ascii="Times New Roman" w:hAnsi="Times New Roman" w:cs="Times New Roman"/>
          <w:color w:val="222222"/>
          <w:sz w:val="24"/>
          <w:szCs w:val="24"/>
          <w:shd w:val="clear" w:color="auto" w:fill="FFFFFF"/>
        </w:rPr>
        <w:t xml:space="preserve">Cameron, D. R., &amp; </w:t>
      </w:r>
      <w:proofErr w:type="spellStart"/>
      <w:r w:rsidRPr="00CB1EF8">
        <w:rPr>
          <w:rFonts w:ascii="Times New Roman" w:hAnsi="Times New Roman" w:cs="Times New Roman"/>
          <w:color w:val="222222"/>
          <w:sz w:val="24"/>
          <w:szCs w:val="24"/>
          <w:shd w:val="clear" w:color="auto" w:fill="FFFFFF"/>
        </w:rPr>
        <w:t>Krikorian</w:t>
      </w:r>
      <w:proofErr w:type="spellEnd"/>
      <w:r w:rsidRPr="00CB1EF8">
        <w:rPr>
          <w:rFonts w:ascii="Times New Roman" w:hAnsi="Times New Roman" w:cs="Times New Roman"/>
          <w:color w:val="222222"/>
          <w:sz w:val="24"/>
          <w:szCs w:val="24"/>
          <w:shd w:val="clear" w:color="auto" w:fill="FFFFFF"/>
        </w:rPr>
        <w:t>, J. D. (2002). The study of federalism, 1960–99: A content review of several leading Canadian academic journals. </w:t>
      </w:r>
      <w:r w:rsidRPr="00CB1EF8">
        <w:rPr>
          <w:rFonts w:ascii="Times New Roman" w:hAnsi="Times New Roman" w:cs="Times New Roman"/>
          <w:i/>
          <w:iCs/>
          <w:color w:val="222222"/>
          <w:sz w:val="24"/>
          <w:szCs w:val="24"/>
          <w:shd w:val="clear" w:color="auto" w:fill="FFFFFF"/>
        </w:rPr>
        <w:t>Canadian Public Administration</w:t>
      </w:r>
      <w:r w:rsidRPr="00CB1EF8">
        <w:rPr>
          <w:rFonts w:ascii="Times New Roman" w:hAnsi="Times New Roman" w:cs="Times New Roman"/>
          <w:color w:val="222222"/>
          <w:sz w:val="24"/>
          <w:szCs w:val="24"/>
          <w:shd w:val="clear" w:color="auto" w:fill="FFFFFF"/>
        </w:rPr>
        <w:t>, </w:t>
      </w:r>
      <w:r w:rsidRPr="00CB1EF8">
        <w:rPr>
          <w:rFonts w:ascii="Times New Roman" w:hAnsi="Times New Roman" w:cs="Times New Roman"/>
          <w:i/>
          <w:iCs/>
          <w:color w:val="222222"/>
          <w:sz w:val="24"/>
          <w:szCs w:val="24"/>
          <w:shd w:val="clear" w:color="auto" w:fill="FFFFFF"/>
        </w:rPr>
        <w:t>45</w:t>
      </w:r>
      <w:r w:rsidRPr="00CB1EF8">
        <w:rPr>
          <w:rFonts w:ascii="Times New Roman" w:hAnsi="Times New Roman" w:cs="Times New Roman"/>
          <w:color w:val="222222"/>
          <w:sz w:val="24"/>
          <w:szCs w:val="24"/>
          <w:shd w:val="clear" w:color="auto" w:fill="FFFFFF"/>
        </w:rPr>
        <w:t>(3), 328-363.</w:t>
      </w:r>
    </w:p>
    <w:p w:rsidR="005E39BA" w:rsidRPr="00CB1EF8" w:rsidRDefault="005E39BA" w:rsidP="00BD4066">
      <w:pPr>
        <w:spacing w:line="480" w:lineRule="auto"/>
        <w:ind w:left="720" w:hanging="720"/>
        <w:rPr>
          <w:rFonts w:ascii="Times New Roman" w:hAnsi="Times New Roman" w:cs="Times New Roman"/>
          <w:i/>
          <w:sz w:val="24"/>
          <w:szCs w:val="24"/>
        </w:rPr>
      </w:pPr>
      <w:proofErr w:type="gramStart"/>
      <w:r w:rsidRPr="00CB1EF8">
        <w:rPr>
          <w:rFonts w:ascii="Times New Roman" w:hAnsi="Times New Roman" w:cs="Times New Roman"/>
          <w:sz w:val="24"/>
          <w:szCs w:val="24"/>
        </w:rPr>
        <w:t>U.S. History.</w:t>
      </w:r>
      <w:proofErr w:type="gramEnd"/>
      <w:r w:rsidRPr="00CB1EF8">
        <w:rPr>
          <w:rFonts w:ascii="Times New Roman" w:hAnsi="Times New Roman" w:cs="Times New Roman"/>
          <w:sz w:val="24"/>
          <w:szCs w:val="24"/>
        </w:rPr>
        <w:t xml:space="preserve"> (2018). “Ratifying the Constitution.” </w:t>
      </w:r>
      <w:proofErr w:type="gramStart"/>
      <w:r w:rsidRPr="00CB1EF8">
        <w:rPr>
          <w:rFonts w:ascii="Times New Roman" w:hAnsi="Times New Roman" w:cs="Times New Roman"/>
          <w:i/>
          <w:sz w:val="24"/>
          <w:szCs w:val="24"/>
        </w:rPr>
        <w:t>U.S. History.</w:t>
      </w:r>
      <w:proofErr w:type="gramEnd"/>
      <w:r w:rsidRPr="00CB1EF8">
        <w:rPr>
          <w:rFonts w:ascii="Times New Roman" w:hAnsi="Times New Roman" w:cs="Times New Roman"/>
          <w:i/>
          <w:sz w:val="24"/>
          <w:szCs w:val="24"/>
        </w:rPr>
        <w:t xml:space="preserve"> </w:t>
      </w:r>
    </w:p>
    <w:sectPr w:rsidR="005E39BA" w:rsidRPr="00CB1EF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6DF" w:rsidRDefault="000F06DF" w:rsidP="00B33B7D">
      <w:pPr>
        <w:spacing w:after="0" w:line="240" w:lineRule="auto"/>
      </w:pPr>
      <w:r>
        <w:separator/>
      </w:r>
    </w:p>
  </w:endnote>
  <w:endnote w:type="continuationSeparator" w:id="0">
    <w:p w:rsidR="000F06DF" w:rsidRDefault="000F06DF" w:rsidP="00B33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6DF" w:rsidRDefault="000F06DF" w:rsidP="00B33B7D">
      <w:pPr>
        <w:spacing w:after="0" w:line="240" w:lineRule="auto"/>
      </w:pPr>
      <w:r>
        <w:separator/>
      </w:r>
    </w:p>
  </w:footnote>
  <w:footnote w:type="continuationSeparator" w:id="0">
    <w:p w:rsidR="000F06DF" w:rsidRDefault="000F06DF" w:rsidP="00B33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B7D" w:rsidRPr="00B33B7D" w:rsidRDefault="00B33B7D" w:rsidP="00B33B7D">
    <w:pPr>
      <w:spacing w:line="480" w:lineRule="auto"/>
      <w:rPr>
        <w:rFonts w:ascii="Times New Roman" w:hAnsi="Times New Roman" w:cs="Times New Roman"/>
        <w:sz w:val="24"/>
        <w:szCs w:val="24"/>
      </w:rPr>
    </w:pPr>
    <w:r w:rsidRPr="00B33B7D">
      <w:rPr>
        <w:rFonts w:ascii="Times New Roman" w:hAnsi="Times New Roman" w:cs="Times New Roman"/>
        <w:sz w:val="24"/>
        <w:szCs w:val="24"/>
      </w:rPr>
      <w:t xml:space="preserve">Running head: FEDERALISM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33B7D">
      <w:rPr>
        <w:rFonts w:ascii="Times New Roman" w:hAnsi="Times New Roman" w:cs="Times New Roman"/>
        <w:sz w:val="24"/>
        <w:szCs w:val="24"/>
      </w:rPr>
      <w:fldChar w:fldCharType="begin"/>
    </w:r>
    <w:r w:rsidRPr="00B33B7D">
      <w:rPr>
        <w:rFonts w:ascii="Times New Roman" w:hAnsi="Times New Roman" w:cs="Times New Roman"/>
        <w:sz w:val="24"/>
        <w:szCs w:val="24"/>
      </w:rPr>
      <w:instrText xml:space="preserve"> PAGE   \* MERGEFORMAT </w:instrText>
    </w:r>
    <w:r w:rsidRPr="00B33B7D">
      <w:rPr>
        <w:rFonts w:ascii="Times New Roman" w:hAnsi="Times New Roman" w:cs="Times New Roman"/>
        <w:sz w:val="24"/>
        <w:szCs w:val="24"/>
      </w:rPr>
      <w:fldChar w:fldCharType="separate"/>
    </w:r>
    <w:r w:rsidR="00CB1EF8">
      <w:rPr>
        <w:rFonts w:ascii="Times New Roman" w:hAnsi="Times New Roman" w:cs="Times New Roman"/>
        <w:noProof/>
        <w:sz w:val="24"/>
        <w:szCs w:val="24"/>
      </w:rPr>
      <w:t>1</w:t>
    </w:r>
    <w:r w:rsidRPr="00B33B7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B7D" w:rsidRPr="00B33B7D" w:rsidRDefault="00B33B7D" w:rsidP="00B33B7D">
    <w:pPr>
      <w:spacing w:line="480" w:lineRule="auto"/>
      <w:rPr>
        <w:rFonts w:ascii="Times New Roman" w:hAnsi="Times New Roman" w:cs="Times New Roman"/>
        <w:sz w:val="24"/>
        <w:szCs w:val="24"/>
      </w:rPr>
    </w:pPr>
    <w:r w:rsidRPr="00B33B7D">
      <w:rPr>
        <w:rFonts w:ascii="Times New Roman" w:hAnsi="Times New Roman" w:cs="Times New Roman"/>
        <w:sz w:val="24"/>
        <w:szCs w:val="24"/>
      </w:rPr>
      <w:t xml:space="preserve">FEDERALISM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33B7D">
      <w:rPr>
        <w:rFonts w:ascii="Times New Roman" w:hAnsi="Times New Roman" w:cs="Times New Roman"/>
        <w:sz w:val="24"/>
        <w:szCs w:val="24"/>
      </w:rPr>
      <w:fldChar w:fldCharType="begin"/>
    </w:r>
    <w:r w:rsidRPr="00B33B7D">
      <w:rPr>
        <w:rFonts w:ascii="Times New Roman" w:hAnsi="Times New Roman" w:cs="Times New Roman"/>
        <w:sz w:val="24"/>
        <w:szCs w:val="24"/>
      </w:rPr>
      <w:instrText xml:space="preserve"> PAGE   \* MERGEFORMAT </w:instrText>
    </w:r>
    <w:r w:rsidRPr="00B33B7D">
      <w:rPr>
        <w:rFonts w:ascii="Times New Roman" w:hAnsi="Times New Roman" w:cs="Times New Roman"/>
        <w:sz w:val="24"/>
        <w:szCs w:val="24"/>
      </w:rPr>
      <w:fldChar w:fldCharType="separate"/>
    </w:r>
    <w:r w:rsidR="00CB1EF8">
      <w:rPr>
        <w:rFonts w:ascii="Times New Roman" w:hAnsi="Times New Roman" w:cs="Times New Roman"/>
        <w:noProof/>
        <w:sz w:val="24"/>
        <w:szCs w:val="24"/>
      </w:rPr>
      <w:t>7</w:t>
    </w:r>
    <w:r w:rsidRPr="00B33B7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E05A0"/>
    <w:multiLevelType w:val="hybridMultilevel"/>
    <w:tmpl w:val="01BAA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D14325"/>
    <w:multiLevelType w:val="hybridMultilevel"/>
    <w:tmpl w:val="3DEA9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B2490B"/>
    <w:multiLevelType w:val="hybridMultilevel"/>
    <w:tmpl w:val="B7F24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B7D"/>
    <w:rsid w:val="00083C06"/>
    <w:rsid w:val="000E328E"/>
    <w:rsid w:val="000F06DF"/>
    <w:rsid w:val="004D5AAB"/>
    <w:rsid w:val="005A721C"/>
    <w:rsid w:val="005E39BA"/>
    <w:rsid w:val="00600E7B"/>
    <w:rsid w:val="006202F8"/>
    <w:rsid w:val="009D31FC"/>
    <w:rsid w:val="009F5652"/>
    <w:rsid w:val="00A56F04"/>
    <w:rsid w:val="00B33B7D"/>
    <w:rsid w:val="00BD4066"/>
    <w:rsid w:val="00C23429"/>
    <w:rsid w:val="00C301C0"/>
    <w:rsid w:val="00C51824"/>
    <w:rsid w:val="00CB1EF8"/>
    <w:rsid w:val="00CD3359"/>
    <w:rsid w:val="00CE6239"/>
    <w:rsid w:val="00F03E19"/>
    <w:rsid w:val="00F73970"/>
    <w:rsid w:val="00FE1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B7D"/>
  </w:style>
  <w:style w:type="paragraph" w:styleId="Footer">
    <w:name w:val="footer"/>
    <w:basedOn w:val="Normal"/>
    <w:link w:val="FooterChar"/>
    <w:uiPriority w:val="99"/>
    <w:unhideWhenUsed/>
    <w:rsid w:val="00B33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B7D"/>
  </w:style>
  <w:style w:type="paragraph" w:styleId="ListParagraph">
    <w:name w:val="List Paragraph"/>
    <w:basedOn w:val="Normal"/>
    <w:uiPriority w:val="34"/>
    <w:qFormat/>
    <w:rsid w:val="00FE17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B7D"/>
  </w:style>
  <w:style w:type="paragraph" w:styleId="Footer">
    <w:name w:val="footer"/>
    <w:basedOn w:val="Normal"/>
    <w:link w:val="FooterChar"/>
    <w:uiPriority w:val="99"/>
    <w:unhideWhenUsed/>
    <w:rsid w:val="00B33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B7D"/>
  </w:style>
  <w:style w:type="paragraph" w:styleId="ListParagraph">
    <w:name w:val="List Paragraph"/>
    <w:basedOn w:val="Normal"/>
    <w:uiPriority w:val="34"/>
    <w:qFormat/>
    <w:rsid w:val="00FE1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5</cp:revision>
  <dcterms:created xsi:type="dcterms:W3CDTF">2018-11-14T20:22:00Z</dcterms:created>
  <dcterms:modified xsi:type="dcterms:W3CDTF">2018-11-14T20:32:00Z</dcterms:modified>
</cp:coreProperties>
</file>